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42" w:rsidRPr="002A2642" w:rsidRDefault="00DA5337" w:rsidP="002A2642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A533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 xml:space="preserve">                      </w:t>
      </w:r>
      <w:bookmarkStart w:id="0" w:name="_GoBack"/>
      <w:bookmarkEnd w:id="0"/>
      <w:r w:rsidR="002A2642" w:rsidRPr="002A264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Меры безопасности в быту при пользовании газом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67ABD2E0" wp14:editId="45C5C4B9">
            <wp:extent cx="5709920" cy="4051300"/>
            <wp:effectExtent l="0" t="0" r="5080" b="6350"/>
            <wp:docPr id="3" name="Рисунок 3" descr="https://rostokino.mos.ru/%D0%BC%D0%BE%D1%81%D0%B3%D0%B0%D0%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ostokino.mos.ru/%D0%BC%D0%BE%D1%81%D0%B3%D0%B0%D0%B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Памятка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правилам эксплуатации газовых приборов</w:t>
      </w:r>
    </w:p>
    <w:p w:rsidR="002A2642" w:rsidRPr="002A2642" w:rsidRDefault="00DA5337" w:rsidP="002A2642">
      <w:pPr>
        <w:shd w:val="clear" w:color="auto" w:fill="FFFFFF"/>
        <w:spacing w:before="120" w:after="312" w:line="32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A2642" w:rsidRPr="002A2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эксплуатации газовых плит, печей и колонок необходимо соблюдать следующие правила.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Соблюдайте последовательность включения газовых приборов: сначала зажгите спичку, а затем откройте подачу газа.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Если подача газа прекратилась, немедленно закройте </w:t>
      </w:r>
      <w:proofErr w:type="spellStart"/>
      <w:r w:rsidRPr="002A2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перекрывной</w:t>
      </w:r>
      <w:proofErr w:type="spellEnd"/>
      <w:r w:rsidRPr="002A2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кран у горелки и запасной на газопроводе.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появлении запаха газа в помещении надо немедленно погасить топящуюся печь, закрыть общий кран на газопроводе и проветрить помещение.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каждой неисправности газовой сети или приборов необходимо немедленно сообщить в контору газового хозяйства.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 эксплуатацией газовой печи и баллона пройдите инструктаж по технике безопасности у специалистов, получите документ на право эксплуатации газовых приборов.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допускайте к газовым приборам детей и лиц, не знающих правил обращения с этими приборами.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храните газовые баллоны в гаражах, в квартирах, на балконах.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Заправляйте газовые баллоны только в специализированных пунктах.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Самостоятельно не подключайте и не отключайте газовые плиты в квартирах.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используйте газовые плиты для обогрева квартиры.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Уходя из дома, не забудьте выключить газовую плиту и перекрыть вентиль на баллоне.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утечке газа не зажигайте спичек, не курите, не включайте свет и электроприборы.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Регулярно чистите горелки, так как их засоренность может стать причиной беды.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появлении запаха газа немедленно выключите газовую плиту, перекройте кран подачи газа, проветрите помещение и вызовите работников газовой службы по телефону «104» или пожарных и спасателей по телефону «101».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Телефон пожарной охраны – 101, 01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Единый телефон доверия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Главного управления МЧС России по г. Москве: (495) 637-22-22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http://www.mchs.gov.ru/ – интернет сайт МЧС России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Ответственность за безопасное пользование бытовыми газовыми приборами в квартирах, за их содержание в </w:t>
      </w:r>
      <w:proofErr w:type="spellStart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надпежащем</w:t>
      </w:r>
      <w:proofErr w:type="spellEnd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состоянии возлагается на собственников и нанимателей жилых помещений (ст. 210 Гражданского кодекса РФ, ст. 30, 67 Жилищного кодекса РФ).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Лица, пользующиеся </w:t>
      </w:r>
      <w:proofErr w:type="gramStart"/>
      <w:r w:rsidRPr="002A26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бытовыми</w:t>
      </w:r>
      <w:proofErr w:type="gramEnd"/>
      <w:r w:rsidRPr="002A26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газовыми приборам, обязаны: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Содержать в чистоте газовые плиты, водонагреватели, котлы.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Проверять тягу до включения и во время работы газовых приборов с отводом продуктов сгорания в дымоход.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отсутствии тяги прибором пользоваться нельзя.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По окончании пользования газом закрыть краны на приборах перед ними.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При неисправности газового оборудования вызвать работников по телефону эксплуатационного управления ГУП «МОСГАЗ».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 При появлении в помещения запаха газа </w:t>
      </w:r>
      <w:proofErr w:type="spellStart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немедленна</w:t>
      </w:r>
      <w:proofErr w:type="spellEnd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прекратить пользование ГАЗОВЫМИ приборами, закрыть краны на приборах, перед приборами. </w:t>
      </w:r>
      <w:proofErr w:type="spellStart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Огкрыть</w:t>
      </w:r>
      <w:proofErr w:type="spellEnd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форточки, вызвать аварийную службу 04.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Допускать в квартиру работников ГУП «МОСГАЗ» для осмотра и ремонта газопроводов и газовых приборов в любое время суток (постановление Правительства Российской Федерации от 23.05.2006г. № 307).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Следить за состоянием гибкого шланга (шланг не должен быть перекручен, натянут, касаться бытовых электроприборов) Гибкий шланг должен быть сертифицирован.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Не закрывать краны газовых стояков в квартирах первого этажа.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Не разрешать детям пользоваться газовыми приборами.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Ремонт газового оборудования производится работниками эксплуатационных управлений ГУП «МОСГАЗ» на платной основе (постановление Правительства Москвы от 10.12.2008 № 1112-ПП).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ГУП «МОСГАЗ» напоминает, что: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 Самовольная газификация дома или квартиры, перестановка и замена газовых приборов;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 Пользование неисправными газовыми плитами, водонагревателями;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 Применение открытого огня для обнаружения утечки газа;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• Хранение и применение в квартирах баллонов </w:t>
      </w:r>
      <w:proofErr w:type="gramStart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proofErr w:type="gramEnd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сжиженными газами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Может привести к взрыву газа и пожару в квартире и разрушению дома!!!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Услуги по замене газовых приборов, перестановке их вам окажет ГУП «МОСГАЗ»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rect id="_x0000_i1025" style="width:833.35pt;height:2.25pt" o:hralign="center" o:hrstd="t" o:hr="t" fillcolor="#a0a0a0" stroked="f"/>
        </w:pic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ПРАВИЛА ПОЛЬЗОВАНИЯ ГАЗОМ В БЫТУ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Правила обязательны для должностных лиц ведомств и организаций, ответственных за безопасную эксплуатацию газового хозяйства жилых домов независимо от ведомственной принадлежности и для населения, использующего газ в быту, на территории России.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Ответственность за сохранность газового оборудования и исправное состояние дымовых и вентиляционных каналов, а также уплотнение вводов инженерных коммуникаций в жилых домах возлагается на руководителей жилищно-эксплуатационных организаций, в жилищных кооперативах - на их председателей, в домах и квартирах, принадлежащих гражданам на правах личной собственности, - на домовладельцев.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Ответственность за качество технического обслуживания и ремонт газового оборудования в жилых домах возлагается на эксплуатационные организации газового хозяйства.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Ответственность за безопасную эксплуатацию работающих бытовых газовых приборов в домах и квартирах, за содержание их в соответствии с требованиями Правил несут владельцы и лица, пользующиеся газом.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ЖИЛИЩНО-ЭКСПЛУАТАЦИОННЫЕ ОРГАНИЗАЦИИ И ДОМОВЛАДЕЛЬЦЫ ОБЯЗАНЫ: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Оказывать предприятиям газового хозяйства всестороннюю помощь при проведении ими технического обслуживания газового оборудования и пропаганды безопасного пользования газом среди населения.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Содержать в надлежащем техническом состоянии подвалы, технические коридоры и подполья, обеспечивать постоянное поддерживание в рабочем состоянии их электроосвещение и вентиляцию. Следить за местами пересечения внутренних газопроводов и строительных элементов зданий, герметизацией вводов инженерных коммуникаций.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Обеспечивать работникам предприятий газовых хозяйств беспрепятственный доступ в любое время суток в подвалы, технические подполья и помещения первых этажей для проверки на загазованность.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 Своевременно обеспечивать проверку состояния дымоходов, вентиляционных каналов и оголовков дымоходов, осуществлять </w:t>
      </w:r>
      <w:proofErr w:type="gramStart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контроль за</w:t>
      </w:r>
      <w:proofErr w:type="gramEnd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качеством их проверки, предоставлять предприятиям газового хозяйства по их требованиям акты проверки исправности дымоходов и вентиляционных каналов или сведения о последней проверке, занесенные в специальный журнал.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Немедленно сообщать предприятиям газового хозяйства о необходимости отключения газовых приборов при их самостоятельной установке или выявлении неисправности дымоходов.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6. Заселять газифицированные квартиры (первичное заселение или обмен) только после проведения инструктажа жильцов представителем предприятия газового хозяйства при наличии подтверждающего документа.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Вызывать представителя газового хозяйства для отключения газовых приборов при выезде жильца из квартиры.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НАСЕЛЕНИЕ, ИСПОЛЬЗУЮЩЕЕ ГАЗ В БЫТУ, ОБЯЗАНО: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Пройти инструктаж по безопасному пользованию газом в эксплуатационной организации газового хозяйства, иметь инструкции по эксплуатации газовых приборов и соблюдать их.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Следить за нормальной работой газовых приборов, дымоходов и вентиляции, проверять тягу до включения и во время работы газовых приборов с отводом продуктов сгорания в дымоход. Перед пользованием газифицированной печью проверять, открыт ли полностью шибер. Периодически очищать «карман» дымохода.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По окончании пользования газом закрыть краны на газовых приборах и перед ними, а при размещении баллонов внутри кухонь дополнительно закрыть вентили баллонов.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При неисправности газового оборудования вызвать работников предприятия газового хозяйства.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При внезапном прекращении подачи газа немедленно закрыть краны горелок газовых приборов и сообщить в аварийную газовую службу по телефону 04.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6. При появлении в помещении квартиры запаха газа немедленно прекратить пользование газовыми приборами, перекрыть краны к приборам и на приборах, открыть окна или форточки для проветривания помещения, вызвать аварийную службу газового хозяйства по тел.04 (вне загазованного помещения). Не зажигать огня, не курить, не </w:t>
      </w:r>
      <w:proofErr w:type="gramStart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включать и не выключать</w:t>
      </w:r>
      <w:proofErr w:type="gramEnd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электроосвещение и электроприборы, не пользоваться электрическим звонком.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Перед входом в подвалы и погреба, до включения света или зажигания огня, убедиться в отсутствии там запаха газа.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При обнаружении запаха газа в подвале, подъезде, во дворе, на улице необходимо: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оповестить окружающих о мерах предосторожности;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сообщить в газовую службу по телефону 04 из незагазованного помещения;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принять меры по удалению людей из загазованной среды, предотвращению включения и выключения электроосвещения, появлению открытого огня и искры;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до прибытия аварийной бригады организовать проветривание помещения.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Для осмотра и ремонта газопроводов и газового оборудования допускать в квартиру работников предприятий газового хозяйства по предъявлению ими служебных удостоверений в любое время суток.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10. Обеспечить свободный доступ работников газового хозяйства </w:t>
      </w:r>
      <w:proofErr w:type="gramStart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</w:t>
      </w:r>
      <w:proofErr w:type="gramEnd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месту</w:t>
      </w:r>
      <w:proofErr w:type="gramEnd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установки баллонов со сжиженным газом в день их доставки.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 Экономно расходовать газ, своевременно оплачивать его стоимость, а в домах, принадлежащих гражданам на правах личной собственности, - стоимость технического обслуживания газового оборудования.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 Ставить в известность предприятие газового хозяйства при выезде из квартиры на срок более 1 месяца.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 Владельцы домов и квартир на правах личной собственности должны своевременно заключать договор на техническое обслуживание газового оборудования и проверку дымохода, вентиляционных каналов.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 В зимнее время необходимо периодически проверять оголовки с целью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недопущения их обмерзания и закупорки.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НАСЕЛЕНИЮ ЗАПРЕЩАЕТСЯ: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Проводить самовольную газификацию дома (квартиры, садового домика), переустановку, замену и ремонт газовых приборов, баллонов и запорной арматуры.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Осуществлять перепланировку помещения, где установлены газовые приборы, изменять площадь отапливаемых помещений без согласования с соответствующими организациями.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Вносить изменения в конструкцию газовых приборов. Изменять устройство дымоходов и вентиляционных систем, заклеивать вентиляционные каналы, </w:t>
      </w:r>
      <w:proofErr w:type="gramStart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замуровывать и заклеивать</w:t>
      </w:r>
      <w:proofErr w:type="gramEnd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«карманы» и люки, предназначенные для чистки дымоходов.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Отключать автоматику безопасности и регулирования. Пользоваться газом при неисправных газовых приборах, автоматике, арматуре и газовых баллонах, особенно при обнаружении утечки газа.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 Пользоваться газом при нарушении плотности кладки, штукатурки (при появлении трещин) газифицированных печей и дымоходов. Самовольно устанавливать дополнительные шиберы в дымоходах и на </w:t>
      </w:r>
      <w:proofErr w:type="spellStart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дымоотводящих</w:t>
      </w:r>
      <w:proofErr w:type="spellEnd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трубах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водонагревателей.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Пользоваться газом без проведения очередных проверок и чисток дымовых и вентиляционных каналов в сроки, определенные Правилами безопасности в газовом хозяйстве.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Пользоваться газовыми приборами при закрытых форточках (фрамугах), жалюзийных решетках, вентиляционных каналов, отсутствии тяги в дымоходах и вентиляционных каналах, щелях под дверьми ванных комнат.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Оставлять работающие газовые приборы без присмотра (кроме приборов, рассчитанных на непрерывную работу и имеющих для этого соответствующую автоматику).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Допускать к пользованию газовыми приборами детей дошкольного возраста, лиц, не контролирующих свои действия и не знающих правила пользования этими приборами.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Использовать газ и газовые приборы не по назначению. Пользоваться газовыми плитами для отопления помещений.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 Пользоваться помещениями, где установлены газовые приборы, для сна и отдыха.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 Применять открытый огонь для обнаружения утечек газа (для этой цели применяется мыльная эмульсия или специальные приборы).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13. Хранить в помещениях и подвалах порожние или заполненные сжиженным газом баллоны. Самовольно, без специального инструктажа, производить замену порожних баллонов </w:t>
      </w:r>
      <w:proofErr w:type="gramStart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proofErr w:type="gramEnd"/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заполненные газом и подключать их.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 Иметь в газифицированном помещении более одного баллона вместимостью 50 (55) л или двух баллонов вместимостью более 27 л каждый (один из них - запасной).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 Располагать баллоны против топочных дверок печей на расстоянии менее 2 м.</w:t>
      </w:r>
    </w:p>
    <w:p w:rsidR="002A2642" w:rsidRPr="002A2642" w:rsidRDefault="002A2642" w:rsidP="002A264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16. Допускать порчу газового оборудования и хищение газа.</w:t>
      </w:r>
    </w:p>
    <w:p w:rsidR="002A2642" w:rsidRPr="002A2642" w:rsidRDefault="002A2642" w:rsidP="002A2642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Лица, нарушившие «Правила пользования газом в быту», несут ответственность в соответствии со ст. 95 Кодекса РФ об административных правонарушениях и ст. 94 Уголовного Кодекса РФ.</w:t>
      </w:r>
    </w:p>
    <w:p w:rsidR="002A2642" w:rsidRPr="002A2642" w:rsidRDefault="002A2642" w:rsidP="002A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4D6E3D" wp14:editId="528AEA7C">
            <wp:extent cx="10795" cy="10795"/>
            <wp:effectExtent l="0" t="0" r="0" b="0"/>
            <wp:docPr id="4" name="Рисунок 4" descr="https://mon.tech.mos.ru/mcounter.php?bsiteid=1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on.tech.mos.ru/mcounter.php?bsiteid=17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376" w:rsidRDefault="00C56376"/>
    <w:sectPr w:rsidR="00C56376" w:rsidSect="005145DB">
      <w:pgSz w:w="16838" w:h="11906" w:orient="landscape"/>
      <w:pgMar w:top="1134" w:right="57" w:bottom="851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3D"/>
    <w:rsid w:val="002A2642"/>
    <w:rsid w:val="005145DB"/>
    <w:rsid w:val="0096403D"/>
    <w:rsid w:val="00A72226"/>
    <w:rsid w:val="00C56376"/>
    <w:rsid w:val="00DA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1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2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56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1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2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0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1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0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67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1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5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4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4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5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8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82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5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6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6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17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6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0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9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23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1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5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7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4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73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64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4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03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1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00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38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0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73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94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0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7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79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66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5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2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16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7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16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6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1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2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0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95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6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76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0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5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25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8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2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7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35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2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29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7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2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71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6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0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9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3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06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5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36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89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17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8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5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72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3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78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77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4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4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8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34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3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69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99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Абайханова Лилия Амирбиевна</dc:creator>
  <cp:lastModifiedBy>Абайханова Лилия Амирбиевна</cp:lastModifiedBy>
  <cp:revision>4</cp:revision>
  <dcterms:created xsi:type="dcterms:W3CDTF">2021-10-22T06:41:00Z</dcterms:created>
  <dcterms:modified xsi:type="dcterms:W3CDTF">2021-10-22T06:43:00Z</dcterms:modified>
</cp:coreProperties>
</file>